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83" w:rsidRPr="00662A8E" w:rsidRDefault="00363F83" w:rsidP="00363F83">
      <w:pPr>
        <w:shd w:val="clear" w:color="auto" w:fill="FFFFFF"/>
        <w:spacing w:before="100" w:beforeAutospacing="1" w:after="100" w:afterAutospacing="1" w:line="240" w:lineRule="auto"/>
        <w:jc w:val="center"/>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BAPTISING YOUR CHILD IN THE RUSSIAN ORTHODOX CHURCH OF ST ELISABETH THE NEW MARTYR, WALLASEY</w:t>
      </w:r>
    </w:p>
    <w:p w:rsidR="00363F83" w:rsidRPr="00662A8E" w:rsidRDefault="00363F83" w:rsidP="00363F83">
      <w:pPr>
        <w:shd w:val="clear" w:color="auto" w:fill="FFFFFF"/>
        <w:spacing w:before="100" w:beforeAutospacing="1" w:after="100" w:afterAutospacing="1" w:line="240" w:lineRule="auto"/>
        <w:jc w:val="center"/>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We are delighted that you would like to have your child baptised in our church. Baptisms are normally conducted at about 12:00 noon on a Sunday after the Liturgy though other arrangements can be made. The post code of the church is CH45 5DE. Father Paul’s phone number is 07926194031 and his email is </w:t>
      </w:r>
      <w:hyperlink r:id="rId5" w:history="1">
        <w:r w:rsidRPr="00662A8E">
          <w:rPr>
            <w:rFonts w:asciiTheme="majorHAnsi" w:eastAsia="Times New Roman" w:hAnsiTheme="majorHAnsi" w:cs="Times New Roman"/>
            <w:color w:val="0000FF"/>
            <w:sz w:val="28"/>
            <w:szCs w:val="28"/>
            <w:u w:val="single"/>
            <w:lang w:eastAsia="en-GB"/>
          </w:rPr>
          <w:t>frpaulelliott@aol.com</w:t>
        </w:r>
      </w:hyperlink>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ind w:right="206"/>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Sacrament of Baptism brings us into the Church, the Body of Christ, and is our</w:t>
      </w:r>
      <w:r w:rsidR="00662A8E">
        <w:rPr>
          <w:rFonts w:asciiTheme="majorHAnsi" w:eastAsia="Times New Roman" w:hAnsiTheme="majorHAnsi" w:cs="Arial"/>
          <w:color w:val="000000"/>
          <w:sz w:val="28"/>
          <w:szCs w:val="28"/>
          <w:lang w:eastAsia="en-GB"/>
        </w:rPr>
        <w:t xml:space="preserve"> </w:t>
      </w:r>
      <w:r w:rsidRPr="00662A8E">
        <w:rPr>
          <w:rFonts w:asciiTheme="majorHAnsi" w:eastAsia="Times New Roman" w:hAnsiTheme="majorHAnsi" w:cs="Times New Roman"/>
          <w:color w:val="000000"/>
          <w:sz w:val="28"/>
          <w:szCs w:val="28"/>
          <w:lang w:eastAsia="en-GB"/>
        </w:rPr>
        <w:t>introduction to life in God. Water is a natural symbol of cleansing and newness of life. Through the three-fold immersion in the water in the Name of the Holy Trinity, we die to our old life of sin and are born to a new life in Christ. Baptism is a public identification with Christ's Death and victorious Resurrection.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ind w:right="26"/>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Following the custom of the early Church, the Russian Orthodox Church baptises children from infancy. The Church believes that children are important members of God's people. From the day of their baptism, children are expected to mature in the life of the Spirit, through their family and the Church.</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Preparation for Baptism</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To begin preparing for the Baptism of a child, the parents should first talk to Fr Paul. He will explain to them about the service, as well as answering any practical queries. This is also a good opportunity to check the church diary and a fix a date for the baptism.</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parents of the child should be Orthodox Christians in good standing with the</w:t>
      </w:r>
      <w:r w:rsidR="00662A8E">
        <w:rPr>
          <w:rFonts w:asciiTheme="majorHAnsi" w:eastAsia="Times New Roman" w:hAnsiTheme="majorHAnsi" w:cs="Arial"/>
          <w:color w:val="000000"/>
          <w:sz w:val="28"/>
          <w:szCs w:val="28"/>
          <w:lang w:eastAsia="en-GB"/>
        </w:rPr>
        <w:t xml:space="preserve"> </w:t>
      </w:r>
      <w:r w:rsidRPr="00662A8E">
        <w:rPr>
          <w:rFonts w:asciiTheme="majorHAnsi" w:eastAsia="Times New Roman" w:hAnsiTheme="majorHAnsi" w:cs="Times New Roman"/>
          <w:color w:val="000000"/>
          <w:sz w:val="28"/>
          <w:szCs w:val="28"/>
          <w:lang w:eastAsia="en-GB"/>
        </w:rPr>
        <w:t>Church. In cases of mixed marriages, one parent must be an Orthodox Christian.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lastRenderedPageBreak/>
        <w:t>Choosing a Baptism Date</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Families are encouraged to select several options for a baptism date before discussing with the priest. Certain seasons of the year are busier than others, so it is helpful to have several choices, allowing for the possibility of conflicts on the Parish Calendar.</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Choosing a Sponsor or Godparent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Infants are baptized in the Orthodox Church with the participation of an adult sponsor or godparent. The Orthodox godparent plays a very important role in the child's life. They are responsible for bringing their Godchild up in the Church, fostering their faith in Christ and contributing to their spiritual growth as an Orthodox Christian. In practice, this means that the godparent should attend church with their Godchild; they are bound to pray for and with their Godchild; help in teaching their Godchild the Orthodox Christian faith; and much more.</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Because of the very nature of this special relationship, the chief sponsor for an Orthodox Baptism must be an Orthodox Christian - it would not make sense to charge someone with leading a child by example in the Orthodox faith when the person himself or herself is not Orthodox. If, as sometimes happens, the family have a non-O</w:t>
      </w:r>
      <w:r w:rsidR="00662A8E">
        <w:rPr>
          <w:rFonts w:asciiTheme="majorHAnsi" w:eastAsia="Times New Roman" w:hAnsiTheme="majorHAnsi" w:cs="Times New Roman"/>
          <w:color w:val="000000"/>
          <w:sz w:val="28"/>
          <w:szCs w:val="28"/>
          <w:lang w:eastAsia="en-GB"/>
        </w:rPr>
        <w:t xml:space="preserve">rthodox close friend or relative </w:t>
      </w:r>
      <w:r w:rsidRPr="00662A8E">
        <w:rPr>
          <w:rFonts w:asciiTheme="majorHAnsi" w:eastAsia="Times New Roman" w:hAnsiTheme="majorHAnsi" w:cs="Times New Roman"/>
          <w:color w:val="000000"/>
          <w:sz w:val="28"/>
          <w:szCs w:val="28"/>
          <w:lang w:eastAsia="en-GB"/>
        </w:rPr>
        <w:t>whom they wish to be involved in the Baptism service as an ‘honorary godparent’, it is sometimes possible to do this , though the role of the Orthodox sponsor must by no means be diminished as a result. The non-Orthodox person may hold the child at certain times; help dress the child after the baptism; hold the baptismal candle and participate in the procession around the font.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Traditionally, in the Russian Orthodox Church, the godparent is of the same sex as the child being baptised. Only one godparent is needed, though some families choose two. If there are two godparents, they should not normally be related to each other.</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662A8E" w:rsidRDefault="00662A8E" w:rsidP="00363F83">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en-GB"/>
        </w:rPr>
      </w:pP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lastRenderedPageBreak/>
        <w:t>On the day:</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following list contains the necessary items families should bring to the church for the Baptism. It is usually customary for the sponsor to provide some or all of these items.</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sym w:font="Symbol" w:char="F0B7"/>
      </w:r>
      <w:r w:rsidRPr="00662A8E">
        <w:rPr>
          <w:rFonts w:asciiTheme="majorHAnsi" w:eastAsia="Times New Roman" w:hAnsiTheme="majorHAnsi" w:cs="Times New Roman"/>
          <w:color w:val="000000"/>
          <w:sz w:val="28"/>
          <w:szCs w:val="28"/>
          <w:lang w:eastAsia="en-GB"/>
        </w:rPr>
        <w:t xml:space="preserve"> 1 large new white towel (for the child being baptised)</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sym w:font="Symbol" w:char="F0B7"/>
      </w:r>
      <w:r w:rsidRPr="00662A8E">
        <w:rPr>
          <w:rFonts w:asciiTheme="majorHAnsi" w:eastAsia="Times New Roman" w:hAnsiTheme="majorHAnsi" w:cs="Times New Roman"/>
          <w:color w:val="000000"/>
          <w:sz w:val="28"/>
          <w:szCs w:val="28"/>
          <w:lang w:eastAsia="en-GB"/>
        </w:rPr>
        <w:t xml:space="preserve"> 1 small new white towel</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sym w:font="Symbol" w:char="F0B7"/>
      </w:r>
      <w:r w:rsidRPr="00662A8E">
        <w:rPr>
          <w:rFonts w:asciiTheme="majorHAnsi" w:eastAsia="Times New Roman" w:hAnsiTheme="majorHAnsi" w:cs="Times New Roman"/>
          <w:color w:val="000000"/>
          <w:sz w:val="28"/>
          <w:szCs w:val="28"/>
          <w:lang w:eastAsia="en-GB"/>
        </w:rPr>
        <w:t xml:space="preserve"> 1 set of new white clothing and/or a baptismal robe (christening gown)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sym w:font="Symbol" w:char="F0B7"/>
      </w:r>
      <w:r w:rsidRPr="00662A8E">
        <w:rPr>
          <w:rFonts w:asciiTheme="majorHAnsi" w:eastAsia="Times New Roman" w:hAnsiTheme="majorHAnsi" w:cs="Times New Roman"/>
          <w:color w:val="000000"/>
          <w:sz w:val="28"/>
          <w:szCs w:val="28"/>
          <w:lang w:eastAsia="en-GB"/>
        </w:rPr>
        <w:t xml:space="preserve"> 1 gold/silver cross and chain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sym w:font="Symbol" w:char="F0B7"/>
      </w:r>
      <w:r w:rsidRPr="00662A8E">
        <w:rPr>
          <w:rFonts w:asciiTheme="majorHAnsi" w:eastAsia="Times New Roman" w:hAnsiTheme="majorHAnsi" w:cs="Times New Roman"/>
          <w:color w:val="000000"/>
          <w:sz w:val="28"/>
          <w:szCs w:val="28"/>
          <w:lang w:eastAsia="en-GB"/>
        </w:rPr>
        <w:t xml:space="preserve"> 1 white taper candle (there are some at church)</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proofErr w:type="gramStart"/>
      <w:r w:rsidRPr="00662A8E">
        <w:rPr>
          <w:rFonts w:asciiTheme="majorHAnsi" w:eastAsia="Times New Roman" w:hAnsiTheme="majorHAnsi" w:cs="Times New Roman"/>
          <w:color w:val="000000"/>
          <w:sz w:val="28"/>
          <w:szCs w:val="28"/>
          <w:lang w:eastAsia="en-GB"/>
        </w:rPr>
        <w:t>An offering to the church?</w:t>
      </w:r>
      <w:proofErr w:type="gramEnd"/>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You may wish to make a donation to the church as a thank offering for the great grace that has been received from God in the holy mystery of baptism, and in order to support the work of the Church. This is entirely voluntary in the Parish of St Elisabeth the New Martyr.</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What will happen in the service?</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Orthodox service or baptism is very ancient and is made up of various distinct parts. Each of these is rich with symbolism which speaks to us of the new relationship with God that the person being baptised is entering into.</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1. THE RITE OF MAKING A CATECHUMEN (Parts of this may be omitted)</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In the Early Church, the first step in membership was to become a student, or ‘catechumen’ of the Church in preparation for baptism. During this time, one would be taught the basic truths of the Faith. As the catechumens are no longer a formal order in the Church, this rite is now usually celebrated as the beginning of the Baptism service. The Exorcism Prayers and renunciation of the devil</w:t>
      </w:r>
      <w:r w:rsidR="00662A8E">
        <w:rPr>
          <w:rFonts w:asciiTheme="majorHAnsi" w:eastAsia="Times New Roman" w:hAnsiTheme="majorHAnsi" w:cs="Times New Roman"/>
          <w:color w:val="000000"/>
          <w:sz w:val="28"/>
          <w:szCs w:val="28"/>
          <w:lang w:eastAsia="en-GB"/>
        </w:rPr>
        <w:t>; t</w:t>
      </w:r>
      <w:r w:rsidRPr="00662A8E">
        <w:rPr>
          <w:rFonts w:asciiTheme="majorHAnsi" w:eastAsia="Times New Roman" w:hAnsiTheme="majorHAnsi" w:cs="Times New Roman"/>
          <w:color w:val="000000"/>
          <w:sz w:val="28"/>
          <w:szCs w:val="28"/>
          <w:lang w:eastAsia="en-GB"/>
        </w:rPr>
        <w:t xml:space="preserve">he priest calls upon the Holy Spirit to expel Satan </w:t>
      </w:r>
      <w:r w:rsidRPr="00662A8E">
        <w:rPr>
          <w:rFonts w:asciiTheme="majorHAnsi" w:eastAsia="Times New Roman" w:hAnsiTheme="majorHAnsi" w:cs="Times New Roman"/>
          <w:color w:val="000000"/>
          <w:sz w:val="28"/>
          <w:szCs w:val="28"/>
          <w:lang w:eastAsia="en-GB"/>
        </w:rPr>
        <w:lastRenderedPageBreak/>
        <w:t>and all his angels from the presence of the candidate for baptism. He prays that the powers of evil may not lay hold on him/her and that he/she may be protected for all evil influence in his/her life. The priest blows on the candidate cross-wise three times to symbolize the power of the Holy Spirit. The candidate and</w:t>
      </w:r>
      <w:r w:rsidR="00662A8E">
        <w:rPr>
          <w:rFonts w:asciiTheme="majorHAnsi" w:eastAsia="Times New Roman" w:hAnsiTheme="majorHAnsi" w:cs="Arial"/>
          <w:color w:val="000000"/>
          <w:sz w:val="28"/>
          <w:szCs w:val="28"/>
          <w:lang w:eastAsia="en-GB"/>
        </w:rPr>
        <w:t xml:space="preserve"> </w:t>
      </w:r>
      <w:r w:rsidRPr="00662A8E">
        <w:rPr>
          <w:rFonts w:asciiTheme="majorHAnsi" w:eastAsia="Times New Roman" w:hAnsiTheme="majorHAnsi" w:cs="Times New Roman"/>
          <w:color w:val="000000"/>
          <w:sz w:val="28"/>
          <w:szCs w:val="28"/>
          <w:lang w:eastAsia="en-GB"/>
        </w:rPr>
        <w:t>sponsors turn to face the west, which is symbolic of darkness, since the sun sets in the west. Through this movement the devil, the ‘lord of darkness’, is confronted and rejected, along with ‘all his works, all his worship, all his angels, and all his pride.’ To signify the candidate’s rejection of Satan he/she is invited to ‘blow and spit’ upon the devil, an action performed by</w:t>
      </w:r>
      <w:r w:rsidR="00662A8E">
        <w:rPr>
          <w:rFonts w:asciiTheme="majorHAnsi" w:eastAsia="Times New Roman" w:hAnsiTheme="majorHAnsi" w:cs="Arial"/>
          <w:color w:val="000000"/>
          <w:sz w:val="28"/>
          <w:szCs w:val="28"/>
          <w:lang w:eastAsia="en-GB"/>
        </w:rPr>
        <w:t xml:space="preserve"> </w:t>
      </w:r>
      <w:r w:rsidRPr="00662A8E">
        <w:rPr>
          <w:rFonts w:asciiTheme="majorHAnsi" w:eastAsia="Times New Roman" w:hAnsiTheme="majorHAnsi" w:cs="Times New Roman"/>
          <w:color w:val="000000"/>
          <w:sz w:val="28"/>
          <w:szCs w:val="28"/>
          <w:lang w:eastAsia="en-GB"/>
        </w:rPr>
        <w:t>the sponsor if the candidate is an infant.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Acceptance of Christ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Turning back to face the east, symbolising the Light of Christ, the candidate and sponsors accept Jesus ‘as King and as God.’ They seal this acceptance by repeating the words of the Creed, the Symbol of Faith, which outlines the Church’s basic beliefs about God, the Church and salvation.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2. THE RITE OF BAPTISM</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Baptismal Candle</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One of the terms used in Orthodoxy when referring to baptism is ‘Holy Illumination,’ since it is through baptism that Christ, the Light of the World, enters in our hearts. The baptismal candle is a symbol of baptism as illumination.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Oil of Gladness</w:t>
      </w:r>
    </w:p>
    <w:p w:rsidR="00662A8E" w:rsidRDefault="00363F83" w:rsidP="00363F83">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en-GB"/>
        </w:rPr>
      </w:pPr>
      <w:r w:rsidRPr="00662A8E">
        <w:rPr>
          <w:rFonts w:asciiTheme="majorHAnsi" w:eastAsia="Times New Roman" w:hAnsiTheme="majorHAnsi" w:cs="Times New Roman"/>
          <w:color w:val="000000"/>
          <w:sz w:val="28"/>
          <w:szCs w:val="28"/>
          <w:lang w:eastAsia="en-GB"/>
        </w:rPr>
        <w:t xml:space="preserve">After the opening proclamation and litany, the candidate is anointed with oil. In ancient times oil was used as ointment to soothe wounds. The anointing with the ‘Oil of Gladness’ reminds us that baptism heals our broken relationship with God. In ancient times, athletes were covered with oil before going into a contest or race. The oil reminds us also that baptism is a preparation for a Christian life, the race run for Christ. </w:t>
      </w:r>
    </w:p>
    <w:p w:rsidR="00662A8E" w:rsidRDefault="00363F83" w:rsidP="00363F83">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en-GB"/>
        </w:rPr>
      </w:pPr>
      <w:r w:rsidRPr="00662A8E">
        <w:rPr>
          <w:rFonts w:asciiTheme="majorHAnsi" w:eastAsia="Times New Roman" w:hAnsiTheme="majorHAnsi" w:cs="Times New Roman"/>
          <w:color w:val="000000"/>
          <w:sz w:val="28"/>
          <w:szCs w:val="28"/>
          <w:lang w:eastAsia="en-GB"/>
        </w:rPr>
        <w:t xml:space="preserve">The Baptism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candidate is immersed in the bapt</w:t>
      </w:r>
      <w:r w:rsidR="00662A8E">
        <w:rPr>
          <w:rFonts w:asciiTheme="majorHAnsi" w:eastAsia="Times New Roman" w:hAnsiTheme="majorHAnsi" w:cs="Times New Roman"/>
          <w:color w:val="000000"/>
          <w:sz w:val="28"/>
          <w:szCs w:val="28"/>
          <w:lang w:eastAsia="en-GB"/>
        </w:rPr>
        <w:t>ismal font in the N</w:t>
      </w:r>
      <w:r w:rsidRPr="00662A8E">
        <w:rPr>
          <w:rFonts w:asciiTheme="majorHAnsi" w:eastAsia="Times New Roman" w:hAnsiTheme="majorHAnsi" w:cs="Times New Roman"/>
          <w:color w:val="000000"/>
          <w:sz w:val="28"/>
          <w:szCs w:val="28"/>
          <w:lang w:eastAsia="en-GB"/>
        </w:rPr>
        <w:t xml:space="preserve">ame of the Father, the Son, and the Holy Spirit. Entering the font, he or she joins Christ in His </w:t>
      </w:r>
      <w:r w:rsidRPr="00662A8E">
        <w:rPr>
          <w:rFonts w:asciiTheme="majorHAnsi" w:eastAsia="Times New Roman" w:hAnsiTheme="majorHAnsi" w:cs="Times New Roman"/>
          <w:color w:val="000000"/>
          <w:sz w:val="28"/>
          <w:szCs w:val="28"/>
          <w:lang w:eastAsia="en-GB"/>
        </w:rPr>
        <w:lastRenderedPageBreak/>
        <w:t>burial; coming up out of it he o</w:t>
      </w:r>
      <w:r w:rsidR="00662A8E">
        <w:rPr>
          <w:rFonts w:asciiTheme="majorHAnsi" w:eastAsia="Times New Roman" w:hAnsiTheme="majorHAnsi" w:cs="Times New Roman"/>
          <w:color w:val="000000"/>
          <w:sz w:val="28"/>
          <w:szCs w:val="28"/>
          <w:lang w:eastAsia="en-GB"/>
        </w:rPr>
        <w:t xml:space="preserve">r she takes part in </w:t>
      </w:r>
      <w:proofErr w:type="gramStart"/>
      <w:r w:rsidR="00662A8E">
        <w:rPr>
          <w:rFonts w:asciiTheme="majorHAnsi" w:eastAsia="Times New Roman" w:hAnsiTheme="majorHAnsi" w:cs="Times New Roman"/>
          <w:color w:val="000000"/>
          <w:sz w:val="28"/>
          <w:szCs w:val="28"/>
          <w:lang w:eastAsia="en-GB"/>
        </w:rPr>
        <w:t>Christ ’s</w:t>
      </w:r>
      <w:proofErr w:type="gramEnd"/>
      <w:r w:rsidR="00662A8E">
        <w:rPr>
          <w:rFonts w:asciiTheme="majorHAnsi" w:eastAsia="Times New Roman" w:hAnsiTheme="majorHAnsi" w:cs="Times New Roman"/>
          <w:color w:val="000000"/>
          <w:sz w:val="28"/>
          <w:szCs w:val="28"/>
          <w:lang w:eastAsia="en-GB"/>
        </w:rPr>
        <w:t xml:space="preserve"> R</w:t>
      </w:r>
      <w:r w:rsidRPr="00662A8E">
        <w:rPr>
          <w:rFonts w:asciiTheme="majorHAnsi" w:eastAsia="Times New Roman" w:hAnsiTheme="majorHAnsi" w:cs="Times New Roman"/>
          <w:color w:val="000000"/>
          <w:sz w:val="28"/>
          <w:szCs w:val="28"/>
          <w:lang w:eastAsia="en-GB"/>
        </w:rPr>
        <w:t>esurrection from the tomb. The font also symbolises a spiritual womb - the candidate is ‘born again,’ into a new life in Christ.</w:t>
      </w:r>
    </w:p>
    <w:p w:rsidR="00363F83" w:rsidRDefault="00363F83" w:rsidP="00363F83">
      <w:pPr>
        <w:shd w:val="clear" w:color="auto" w:fill="FFFFFF"/>
        <w:spacing w:before="100" w:beforeAutospacing="1" w:after="100" w:afterAutospacing="1" w:line="240" w:lineRule="auto"/>
        <w:rPr>
          <w:rFonts w:asciiTheme="majorHAnsi" w:eastAsia="Times New Roman" w:hAnsiTheme="majorHAnsi" w:cs="Times New Roman"/>
          <w:color w:val="000000"/>
          <w:sz w:val="28"/>
          <w:szCs w:val="28"/>
          <w:lang w:eastAsia="en-GB"/>
        </w:rPr>
      </w:pPr>
      <w:r w:rsidRPr="00662A8E">
        <w:rPr>
          <w:rFonts w:asciiTheme="majorHAnsi" w:eastAsia="Times New Roman" w:hAnsiTheme="majorHAnsi" w:cs="Times New Roman"/>
          <w:color w:val="000000"/>
          <w:sz w:val="28"/>
          <w:szCs w:val="28"/>
          <w:lang w:eastAsia="en-GB"/>
        </w:rPr>
        <w:t> </w:t>
      </w:r>
      <w:proofErr w:type="gramStart"/>
      <w:r w:rsidR="00662A8E">
        <w:rPr>
          <w:rFonts w:asciiTheme="majorHAnsi" w:eastAsia="Times New Roman" w:hAnsiTheme="majorHAnsi" w:cs="Times New Roman"/>
          <w:color w:val="000000"/>
          <w:sz w:val="28"/>
          <w:szCs w:val="28"/>
          <w:lang w:eastAsia="en-GB"/>
        </w:rPr>
        <w:t>The Cross.</w:t>
      </w:r>
      <w:proofErr w:type="gramEnd"/>
    </w:p>
    <w:p w:rsidR="00662A8E" w:rsidRPr="00662A8E" w:rsidRDefault="00662A8E"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Pr>
          <w:rFonts w:asciiTheme="majorHAnsi" w:eastAsia="Times New Roman" w:hAnsiTheme="majorHAnsi" w:cs="Times New Roman"/>
          <w:color w:val="000000"/>
          <w:sz w:val="28"/>
          <w:szCs w:val="28"/>
          <w:lang w:eastAsia="en-GB"/>
        </w:rPr>
        <w:t xml:space="preserve">The newly </w:t>
      </w:r>
      <w:proofErr w:type="spellStart"/>
      <w:r>
        <w:rPr>
          <w:rFonts w:asciiTheme="majorHAnsi" w:eastAsia="Times New Roman" w:hAnsiTheme="majorHAnsi" w:cs="Times New Roman"/>
          <w:color w:val="000000"/>
          <w:sz w:val="28"/>
          <w:szCs w:val="28"/>
          <w:lang w:eastAsia="en-GB"/>
        </w:rPr>
        <w:t>illuminined</w:t>
      </w:r>
      <w:proofErr w:type="spellEnd"/>
      <w:r>
        <w:rPr>
          <w:rFonts w:asciiTheme="majorHAnsi" w:eastAsia="Times New Roman" w:hAnsiTheme="majorHAnsi" w:cs="Times New Roman"/>
          <w:color w:val="000000"/>
          <w:sz w:val="28"/>
          <w:szCs w:val="28"/>
          <w:lang w:eastAsia="en-GB"/>
        </w:rPr>
        <w:t xml:space="preserve"> child of God is now given </w:t>
      </w:r>
      <w:proofErr w:type="gramStart"/>
      <w:r>
        <w:rPr>
          <w:rFonts w:asciiTheme="majorHAnsi" w:eastAsia="Times New Roman" w:hAnsiTheme="majorHAnsi" w:cs="Times New Roman"/>
          <w:color w:val="000000"/>
          <w:sz w:val="28"/>
          <w:szCs w:val="28"/>
          <w:lang w:eastAsia="en-GB"/>
        </w:rPr>
        <w:t>the a</w:t>
      </w:r>
      <w:proofErr w:type="gramEnd"/>
      <w:r>
        <w:rPr>
          <w:rFonts w:asciiTheme="majorHAnsi" w:eastAsia="Times New Roman" w:hAnsiTheme="majorHAnsi" w:cs="Times New Roman"/>
          <w:color w:val="000000"/>
          <w:sz w:val="28"/>
          <w:szCs w:val="28"/>
          <w:lang w:eastAsia="en-GB"/>
        </w:rPr>
        <w:t xml:space="preserve"> Cross as a symbol that he/she has been incorporated into Christ.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Robe of Gladness</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After the baptism, the candidate is clothed in new, white clothes, usually including a special baptismal robe (or christening gown, as it is sometimes called) - another symbol of Christ. This act reflects the words of St. Paul: ‘All of those who have been baptised in Christ have put on (been robed in) Christ.’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Holy Chrismation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xml:space="preserve">The sacrament of chrismation is always performed in the Orthodox Church together with baptism and follows immediately after it. The priest anoints all parts of the person’s body with the special oil called holy chrism. This oil, also called myrrh, is prepared by the patriarch and bishops of the Church on Holy Thursday. In chrismation a person is given the ‘power from on </w:t>
      </w:r>
      <w:proofErr w:type="gramStart"/>
      <w:r w:rsidRPr="00662A8E">
        <w:rPr>
          <w:rFonts w:asciiTheme="majorHAnsi" w:eastAsia="Times New Roman" w:hAnsiTheme="majorHAnsi" w:cs="Times New Roman"/>
          <w:color w:val="000000"/>
          <w:sz w:val="28"/>
          <w:szCs w:val="28"/>
          <w:lang w:eastAsia="en-GB"/>
        </w:rPr>
        <w:t>high’(</w:t>
      </w:r>
      <w:proofErr w:type="gramEnd"/>
      <w:r w:rsidRPr="00662A8E">
        <w:rPr>
          <w:rFonts w:asciiTheme="majorHAnsi" w:eastAsia="Times New Roman" w:hAnsiTheme="majorHAnsi" w:cs="Times New Roman"/>
          <w:color w:val="000000"/>
          <w:sz w:val="28"/>
          <w:szCs w:val="28"/>
          <w:lang w:eastAsia="en-GB"/>
        </w:rPr>
        <w:t>Acts 1-2), the gift of the Holy Spirit, in order to live the new life received in baptism. He is anointed, just as Christ the Messiah is the Anointed One of God. He becomes-as the fathers of the Church dared to put it—a ‘</w:t>
      </w:r>
      <w:proofErr w:type="spellStart"/>
      <w:r w:rsidRPr="00662A8E">
        <w:rPr>
          <w:rFonts w:asciiTheme="majorHAnsi" w:eastAsia="Times New Roman" w:hAnsiTheme="majorHAnsi" w:cs="Times New Roman"/>
          <w:color w:val="000000"/>
          <w:sz w:val="28"/>
          <w:szCs w:val="28"/>
          <w:lang w:eastAsia="en-GB"/>
        </w:rPr>
        <w:t>christ</w:t>
      </w:r>
      <w:proofErr w:type="spellEnd"/>
      <w:r w:rsidRPr="00662A8E">
        <w:rPr>
          <w:rFonts w:asciiTheme="majorHAnsi" w:eastAsia="Times New Roman" w:hAnsiTheme="majorHAnsi" w:cs="Times New Roman"/>
          <w:color w:val="000000"/>
          <w:sz w:val="28"/>
          <w:szCs w:val="28"/>
          <w:lang w:eastAsia="en-GB"/>
        </w:rPr>
        <w:t>’, a child of God, someone in whom the Holy Spirit liv</w:t>
      </w:r>
      <w:r w:rsidR="00A17DF4">
        <w:rPr>
          <w:rFonts w:asciiTheme="majorHAnsi" w:eastAsia="Times New Roman" w:hAnsiTheme="majorHAnsi" w:cs="Times New Roman"/>
          <w:color w:val="000000"/>
          <w:sz w:val="28"/>
          <w:szCs w:val="28"/>
          <w:lang w:eastAsia="en-GB"/>
        </w:rPr>
        <w:t>es and acts—as long as we want Him and cooperate with H</w:t>
      </w:r>
      <w:r w:rsidRPr="00662A8E">
        <w:rPr>
          <w:rFonts w:asciiTheme="majorHAnsi" w:eastAsia="Times New Roman" w:hAnsiTheme="majorHAnsi" w:cs="Times New Roman"/>
          <w:color w:val="000000"/>
          <w:sz w:val="28"/>
          <w:szCs w:val="28"/>
          <w:lang w:eastAsia="en-GB"/>
        </w:rPr>
        <w:t>im.</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baptismal procession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priest leads the newly baptised and sponsors around the font three times. This procession reminds us that our entire lives as Christians must be continually centred on Christ.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Scripture Readings may be used:</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Romans 6:3-11 – All of those who are baptised in Christ share in His death</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proofErr w:type="gramStart"/>
      <w:r w:rsidRPr="00662A8E">
        <w:rPr>
          <w:rFonts w:asciiTheme="majorHAnsi" w:eastAsia="Times New Roman" w:hAnsiTheme="majorHAnsi" w:cs="Times New Roman"/>
          <w:color w:val="000000"/>
          <w:sz w:val="28"/>
          <w:szCs w:val="28"/>
          <w:lang w:eastAsia="en-GB"/>
        </w:rPr>
        <w:t>and</w:t>
      </w:r>
      <w:proofErr w:type="gramEnd"/>
      <w:r w:rsidRPr="00662A8E">
        <w:rPr>
          <w:rFonts w:asciiTheme="majorHAnsi" w:eastAsia="Times New Roman" w:hAnsiTheme="majorHAnsi" w:cs="Times New Roman"/>
          <w:color w:val="000000"/>
          <w:sz w:val="28"/>
          <w:szCs w:val="28"/>
          <w:lang w:eastAsia="en-GB"/>
        </w:rPr>
        <w:t xml:space="preserve"> resurrection. Matthew 28:16-20 – Jesus instructs His disciples to preach the Gospel to all</w:t>
      </w:r>
    </w:p>
    <w:p w:rsidR="00363F83" w:rsidRPr="00662A8E" w:rsidRDefault="00A17DF4"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proofErr w:type="gramStart"/>
      <w:r>
        <w:rPr>
          <w:rFonts w:asciiTheme="majorHAnsi" w:eastAsia="Times New Roman" w:hAnsiTheme="majorHAnsi" w:cs="Times New Roman"/>
          <w:color w:val="000000"/>
          <w:sz w:val="28"/>
          <w:szCs w:val="28"/>
          <w:lang w:eastAsia="en-GB"/>
        </w:rPr>
        <w:lastRenderedPageBreak/>
        <w:t>peoples</w:t>
      </w:r>
      <w:proofErr w:type="gramEnd"/>
      <w:r>
        <w:rPr>
          <w:rFonts w:asciiTheme="majorHAnsi" w:eastAsia="Times New Roman" w:hAnsiTheme="majorHAnsi" w:cs="Times New Roman"/>
          <w:color w:val="000000"/>
          <w:sz w:val="28"/>
          <w:szCs w:val="28"/>
          <w:lang w:eastAsia="en-GB"/>
        </w:rPr>
        <w:t>, baptising them in the N</w:t>
      </w:r>
      <w:r w:rsidR="00363F83" w:rsidRPr="00662A8E">
        <w:rPr>
          <w:rFonts w:asciiTheme="majorHAnsi" w:eastAsia="Times New Roman" w:hAnsiTheme="majorHAnsi" w:cs="Times New Roman"/>
          <w:color w:val="000000"/>
          <w:sz w:val="28"/>
          <w:szCs w:val="28"/>
          <w:lang w:eastAsia="en-GB"/>
        </w:rPr>
        <w:t>ame of the Father, the Son, and the Holy Spirit.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3. THE POST-BAPTISMAL RITES</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Washing or Ablution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priest washes the holy oil and Chrism off the candidate</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Tonsure</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After the baptism and chrismation the person newly-received into God’s family is tonsured. The tonsure, which is the cutting of hair from the head in the sign of the cross, is the sign that the person completely offers himself to God. In the Old Testament, hair was seen as a symbol of human strength. The hair offered stands for all the person’s strength and potentials given over to God.</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The Churching</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xml:space="preserve">Together with being baptized and </w:t>
      </w:r>
      <w:proofErr w:type="spellStart"/>
      <w:r w:rsidRPr="00662A8E">
        <w:rPr>
          <w:rFonts w:asciiTheme="majorHAnsi" w:eastAsia="Times New Roman" w:hAnsiTheme="majorHAnsi" w:cs="Times New Roman"/>
          <w:color w:val="000000"/>
          <w:sz w:val="28"/>
          <w:szCs w:val="28"/>
          <w:lang w:eastAsia="en-GB"/>
        </w:rPr>
        <w:t>chrismated</w:t>
      </w:r>
      <w:proofErr w:type="spellEnd"/>
      <w:r w:rsidRPr="00662A8E">
        <w:rPr>
          <w:rFonts w:asciiTheme="majorHAnsi" w:eastAsia="Times New Roman" w:hAnsiTheme="majorHAnsi" w:cs="Times New Roman"/>
          <w:color w:val="000000"/>
          <w:sz w:val="28"/>
          <w:szCs w:val="28"/>
          <w:lang w:eastAsia="en-GB"/>
        </w:rPr>
        <w:t xml:space="preserve">, the new-born child is also ‘churched.’ The child is presented before the altar by the priest, reminding us of  the offering of male children in the temple in the Old Testament law, and especially the presentation of Jesus on the fortieth day after his birth (Luke 2:22). In the New Testament Church both male and female children are formally presented to God in the Church with special prayers at this time. Also at this time, once more in imitation of Old Testament practice, the mother of the new-born child is also ‘churched.’ In the Orthodox tradition the churching of the mother is her re-entry into the </w:t>
      </w:r>
      <w:proofErr w:type="gramStart"/>
      <w:r w:rsidRPr="00662A8E">
        <w:rPr>
          <w:rFonts w:asciiTheme="majorHAnsi" w:eastAsia="Times New Roman" w:hAnsiTheme="majorHAnsi" w:cs="Times New Roman"/>
          <w:color w:val="000000"/>
          <w:sz w:val="28"/>
          <w:szCs w:val="28"/>
          <w:lang w:eastAsia="en-GB"/>
        </w:rPr>
        <w:t>assembly</w:t>
      </w:r>
      <w:proofErr w:type="gramEnd"/>
      <w:r w:rsidRPr="00662A8E">
        <w:rPr>
          <w:rFonts w:asciiTheme="majorHAnsi" w:eastAsia="Times New Roman" w:hAnsiTheme="majorHAnsi" w:cs="Times New Roman"/>
          <w:color w:val="000000"/>
          <w:sz w:val="28"/>
          <w:szCs w:val="28"/>
          <w:lang w:eastAsia="en-GB"/>
        </w:rPr>
        <w:t xml:space="preserve"> of God’s people after her participation with God in the holy act of birth and after her separation from the</w:t>
      </w:r>
      <w:r w:rsidR="00A17DF4">
        <w:rPr>
          <w:rFonts w:asciiTheme="majorHAnsi" w:eastAsia="Times New Roman" w:hAnsiTheme="majorHAnsi" w:cs="Arial"/>
          <w:color w:val="000000"/>
          <w:sz w:val="28"/>
          <w:szCs w:val="28"/>
          <w:lang w:eastAsia="en-GB"/>
        </w:rPr>
        <w:t xml:space="preserve"> </w:t>
      </w:r>
      <w:r w:rsidRPr="00662A8E">
        <w:rPr>
          <w:rFonts w:asciiTheme="majorHAnsi" w:eastAsia="Times New Roman" w:hAnsiTheme="majorHAnsi" w:cs="Times New Roman"/>
          <w:color w:val="000000"/>
          <w:sz w:val="28"/>
          <w:szCs w:val="28"/>
          <w:lang w:eastAsia="en-GB"/>
        </w:rPr>
        <w:t>Liturgy during her confinement. Thus, the mother is blessed to enter once more into communion with the mystery of Christ’s Body and Blood in the Divine Liturgy of the Church from which she has been necessarily absent.</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 </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lastRenderedPageBreak/>
        <w:t>Communion</w:t>
      </w:r>
    </w:p>
    <w:p w:rsidR="00363F83" w:rsidRPr="00662A8E" w:rsidRDefault="00363F83" w:rsidP="00363F83">
      <w:pPr>
        <w:shd w:val="clear" w:color="auto" w:fill="FFFFFF"/>
        <w:spacing w:before="100" w:beforeAutospacing="1" w:after="100" w:afterAutospacing="1" w:line="240" w:lineRule="auto"/>
        <w:rPr>
          <w:rFonts w:asciiTheme="majorHAnsi" w:eastAsia="Times New Roman" w:hAnsiTheme="majorHAnsi" w:cs="Arial"/>
          <w:color w:val="000000"/>
          <w:sz w:val="28"/>
          <w:szCs w:val="28"/>
          <w:lang w:eastAsia="en-GB"/>
        </w:rPr>
      </w:pPr>
      <w:r w:rsidRPr="00662A8E">
        <w:rPr>
          <w:rFonts w:asciiTheme="majorHAnsi" w:eastAsia="Times New Roman" w:hAnsiTheme="majorHAnsi" w:cs="Times New Roman"/>
          <w:color w:val="000000"/>
          <w:sz w:val="28"/>
          <w:szCs w:val="28"/>
          <w:lang w:eastAsia="en-GB"/>
        </w:rPr>
        <w:t>Orthodox tradition holds that the mysteries of baptism and chrismation are fulfilled when the newly-baptised person receives Holy Communion. The candidate should be brought to receive Communion at the Divine Liturgy as soon as possible after they are baptised.</w:t>
      </w:r>
      <w:bookmarkStart w:id="0" w:name="_GoBack"/>
      <w:bookmarkEnd w:id="0"/>
      <w:r w:rsidR="00A17DF4">
        <w:rPr>
          <w:rFonts w:asciiTheme="majorHAnsi" w:eastAsia="Times New Roman" w:hAnsiTheme="majorHAnsi" w:cs="Times New Roman"/>
          <w:color w:val="000000"/>
          <w:sz w:val="28"/>
          <w:szCs w:val="28"/>
          <w:lang w:eastAsia="en-GB"/>
        </w:rPr>
        <w:t xml:space="preserve"> T</w:t>
      </w:r>
      <w:r w:rsidRPr="00662A8E">
        <w:rPr>
          <w:rFonts w:asciiTheme="majorHAnsi" w:eastAsia="Times New Roman" w:hAnsiTheme="majorHAnsi" w:cs="Times New Roman"/>
          <w:color w:val="000000"/>
          <w:sz w:val="28"/>
          <w:szCs w:val="28"/>
          <w:lang w:eastAsia="en-GB"/>
        </w:rPr>
        <w:t>he priest may give the first Communion at the time of baptism, as part of the service.</w:t>
      </w:r>
    </w:p>
    <w:p w:rsidR="000D4308" w:rsidRPr="00662A8E" w:rsidRDefault="000D4308">
      <w:pPr>
        <w:rPr>
          <w:rFonts w:asciiTheme="majorHAnsi" w:hAnsiTheme="majorHAnsi"/>
          <w:sz w:val="28"/>
          <w:szCs w:val="28"/>
        </w:rPr>
      </w:pPr>
    </w:p>
    <w:sectPr w:rsidR="000D4308" w:rsidRPr="00662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83"/>
    <w:rsid w:val="000D4308"/>
    <w:rsid w:val="00363F83"/>
    <w:rsid w:val="003A0E3C"/>
    <w:rsid w:val="00662A8E"/>
    <w:rsid w:val="007C0EEE"/>
    <w:rsid w:val="00A1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3F83"/>
  </w:style>
  <w:style w:type="character" w:styleId="Hyperlink">
    <w:name w:val="Hyperlink"/>
    <w:basedOn w:val="DefaultParagraphFont"/>
    <w:uiPriority w:val="99"/>
    <w:semiHidden/>
    <w:unhideWhenUsed/>
    <w:rsid w:val="00363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3F83"/>
  </w:style>
  <w:style w:type="character" w:styleId="Hyperlink">
    <w:name w:val="Hyperlink"/>
    <w:basedOn w:val="DefaultParagraphFont"/>
    <w:uiPriority w:val="99"/>
    <w:semiHidden/>
    <w:unhideWhenUsed/>
    <w:rsid w:val="00363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paulelliot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2015-08-02T20:25:00Z</dcterms:created>
  <dcterms:modified xsi:type="dcterms:W3CDTF">2015-08-02T20:25:00Z</dcterms:modified>
</cp:coreProperties>
</file>